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525457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525457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1557"/>
        <w:gridCol w:w="3353"/>
      </w:tblGrid>
      <w:tr w:rsidR="005F3EAE" w:rsidRPr="00525457" w:rsidTr="003A68D9">
        <w:tc>
          <w:tcPr>
            <w:tcW w:w="2637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и эпидемиологии» в г. Каменске-Уральском, Каменском районе, 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Порошкина Елена Эдуардовна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  <w:vAlign w:val="center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525457" w:rsidRDefault="008B4390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врач по общей гигиене</w:t>
            </w:r>
            <w:r w:rsidR="005F3EAE" w:rsidRPr="0052545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525457" w:rsidRDefault="00274E62" w:rsidP="005F3EA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апреля</w:t>
      </w:r>
      <w:r w:rsidR="005F3EAE" w:rsidRPr="00525457">
        <w:rPr>
          <w:rFonts w:ascii="Tahoma" w:hAnsi="Tahoma" w:cs="Tahoma"/>
          <w:sz w:val="20"/>
          <w:szCs w:val="20"/>
        </w:rPr>
        <w:t xml:space="preserve"> 202</w:t>
      </w:r>
      <w:r w:rsidR="00AF386D">
        <w:rPr>
          <w:rFonts w:ascii="Tahoma" w:hAnsi="Tahoma" w:cs="Tahoma"/>
          <w:sz w:val="20"/>
          <w:szCs w:val="20"/>
        </w:rPr>
        <w:t>4</w:t>
      </w:r>
      <w:r w:rsidR="005F3EAE" w:rsidRPr="00525457">
        <w:rPr>
          <w:rFonts w:ascii="Tahoma" w:hAnsi="Tahoma" w:cs="Tahoma"/>
          <w:sz w:val="20"/>
          <w:szCs w:val="20"/>
        </w:rPr>
        <w:t xml:space="preserve"> года</w:t>
      </w:r>
    </w:p>
    <w:p w:rsidR="005F3EAE" w:rsidRPr="000519D7" w:rsidRDefault="005F3EAE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E4746" w:rsidRPr="000519D7" w:rsidRDefault="00065C79" w:rsidP="000519D7">
      <w:pPr>
        <w:spacing w:after="120" w:line="240" w:lineRule="auto"/>
        <w:jc w:val="center"/>
        <w:outlineLvl w:val="0"/>
        <w:rPr>
          <w:rFonts w:ascii="Tahoma" w:hAnsi="Tahoma" w:cs="Tahoma"/>
          <w:b/>
          <w:bCs/>
          <w:kern w:val="36"/>
          <w:sz w:val="24"/>
          <w:szCs w:val="24"/>
        </w:rPr>
      </w:pPr>
      <w:r w:rsidRPr="000519D7">
        <w:rPr>
          <w:rFonts w:ascii="Tahoma" w:hAnsi="Tahoma" w:cs="Tahoma"/>
          <w:b/>
          <w:bCs/>
          <w:kern w:val="36"/>
          <w:sz w:val="24"/>
          <w:szCs w:val="24"/>
        </w:rPr>
        <w:t>Моё здоровье – моё право!</w:t>
      </w:r>
      <w:r w:rsidR="006A7C52" w:rsidRPr="000519D7">
        <w:rPr>
          <w:rFonts w:ascii="Tahoma" w:hAnsi="Tahoma" w:cs="Tahoma"/>
          <w:b/>
          <w:bCs/>
          <w:kern w:val="36"/>
          <w:sz w:val="24"/>
          <w:szCs w:val="24"/>
        </w:rPr>
        <w:t xml:space="preserve"> </w:t>
      </w:r>
    </w:p>
    <w:p w:rsidR="00AF386D" w:rsidRPr="000519D7" w:rsidRDefault="00AF386D" w:rsidP="000519D7">
      <w:pPr>
        <w:spacing w:after="12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:rsidR="00065C79" w:rsidRPr="000519D7" w:rsidRDefault="00065C79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0519D7">
        <w:rPr>
          <w:rFonts w:ascii="Tahoma" w:hAnsi="Tahoma" w:cs="Tahoma"/>
          <w:b/>
          <w:sz w:val="24"/>
          <w:szCs w:val="24"/>
        </w:rPr>
        <w:t>Всемирный день здоровья</w:t>
      </w:r>
      <w:r w:rsidRPr="000519D7">
        <w:rPr>
          <w:rFonts w:ascii="Tahoma" w:hAnsi="Tahoma" w:cs="Tahoma"/>
          <w:sz w:val="24"/>
          <w:szCs w:val="24"/>
        </w:rPr>
        <w:t xml:space="preserve"> отмечается ежегодно </w:t>
      </w:r>
      <w:r w:rsidRPr="000519D7">
        <w:rPr>
          <w:rFonts w:ascii="Tahoma" w:hAnsi="Tahoma" w:cs="Tahoma"/>
          <w:b/>
          <w:sz w:val="24"/>
          <w:szCs w:val="24"/>
        </w:rPr>
        <w:t>7 апреля</w:t>
      </w:r>
      <w:r w:rsidRPr="000519D7">
        <w:rPr>
          <w:rFonts w:ascii="Tahoma" w:hAnsi="Tahoma" w:cs="Tahoma"/>
          <w:sz w:val="24"/>
          <w:szCs w:val="24"/>
        </w:rPr>
        <w:t xml:space="preserve"> (в День Рождения Всемирной Организации Здравоохранения (ВОЗ), точнее в день вступления в силу её Устава в 1948 году).</w:t>
      </w:r>
    </w:p>
    <w:p w:rsidR="00065C79" w:rsidRPr="000519D7" w:rsidRDefault="00065C79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0519D7">
        <w:rPr>
          <w:rFonts w:ascii="Tahoma" w:hAnsi="Tahoma" w:cs="Tahoma"/>
          <w:sz w:val="24"/>
          <w:szCs w:val="24"/>
        </w:rPr>
        <w:t>Этот день призван привлечь внимание к проблемам здоровья населения на мировом уровне и к важности здоровья в жизни каждого человека, к необходимости оценивать здоровье и предпринимать меры по его улучшению.</w:t>
      </w:r>
    </w:p>
    <w:p w:rsidR="000519D7" w:rsidRDefault="000519D7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65C79" w:rsidRPr="000519D7" w:rsidRDefault="00065C79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0519D7">
        <w:rPr>
          <w:rFonts w:ascii="Tahoma" w:hAnsi="Tahoma" w:cs="Tahoma"/>
          <w:sz w:val="24"/>
          <w:szCs w:val="24"/>
        </w:rPr>
        <w:t>Темой Всемирного Дня Здоровья в 2024 году избрано право каждого человека на здоровье, которое в современном мире всё чаще находится под угрозой: новые инфекции и стихийные бедствия выходят на передний план среди причин смертности и инвалидности; вооруженные конфликты разрушают жизнь людей, вызывая смерть, боль, голод и психологические страдания; блага цивилизации зачастую оборачиваются экологическими бедствиями и проблемами образа жизни... Поэтому, девиз кампании 2024 года: «</w:t>
      </w:r>
      <w:r w:rsidRPr="000519D7">
        <w:rPr>
          <w:rFonts w:ascii="Tahoma" w:hAnsi="Tahoma" w:cs="Tahoma"/>
          <w:bCs/>
          <w:sz w:val="24"/>
          <w:szCs w:val="24"/>
        </w:rPr>
        <w:t>Мое здоровье — мое право</w:t>
      </w:r>
      <w:r w:rsidRPr="000519D7">
        <w:rPr>
          <w:rFonts w:ascii="Tahoma" w:hAnsi="Tahoma" w:cs="Tahoma"/>
          <w:sz w:val="24"/>
          <w:szCs w:val="24"/>
        </w:rPr>
        <w:t>!».</w:t>
      </w:r>
    </w:p>
    <w:p w:rsidR="00065C79" w:rsidRPr="000519D7" w:rsidRDefault="00065C79" w:rsidP="000519D7">
      <w:pPr>
        <w:pStyle w:val="a9"/>
        <w:spacing w:after="12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519D7">
        <w:rPr>
          <w:rFonts w:ascii="Tahoma" w:eastAsia="Times New Roman" w:hAnsi="Tahoma" w:cs="Tahoma"/>
          <w:sz w:val="24"/>
          <w:szCs w:val="24"/>
          <w:lang w:eastAsia="ru-RU"/>
        </w:rPr>
        <w:t xml:space="preserve">Право на здоровье это общепризнанная норма международного права, закрепленная во Всеобщей декларации прав человека (1948 года; статья 25), в Международном пакте об экономических, социальных и культурных правах (1966 года; статья 12). Право на здоровье провозглашено также в Конституциях более чем 140 стран мира, в частности в Конституции России (1993 года, статья 41). </w:t>
      </w:r>
    </w:p>
    <w:p w:rsidR="00065C79" w:rsidRPr="000519D7" w:rsidRDefault="00065C79" w:rsidP="000519D7">
      <w:pPr>
        <w:pStyle w:val="a9"/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0519D7">
        <w:rPr>
          <w:rFonts w:ascii="Tahoma" w:eastAsia="Times New Roman" w:hAnsi="Tahoma" w:cs="Tahoma"/>
          <w:sz w:val="24"/>
          <w:szCs w:val="24"/>
          <w:lang w:eastAsia="ru-RU"/>
        </w:rPr>
        <w:t xml:space="preserve">В соответствии с Федеральным законом от 2011 года № 323 «Об основах охраны здоровья граждан в Российской Федерации», право на здоровье подразумевает систему </w:t>
      </w:r>
      <w:r w:rsidRPr="000519D7">
        <w:rPr>
          <w:rFonts w:ascii="Tahoma" w:hAnsi="Tahoma" w:cs="Tahoma"/>
          <w:sz w:val="24"/>
          <w:szCs w:val="24"/>
        </w:rPr>
        <w:t xml:space="preserve">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власти, органами местного самоуправления, организациями, их должностными лицами и самими гражданами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жизни. Оно обеспечивается охраной окружающей среды; созданием безопасных условий труда, быта, отдыха, воспитания и обучения; доступностью качественных продуктов питания, медицинских услуг и лекарственных препаратов. </w:t>
      </w:r>
    </w:p>
    <w:p w:rsidR="00065C79" w:rsidRPr="000519D7" w:rsidRDefault="00065C79" w:rsidP="000519D7">
      <w:pPr>
        <w:shd w:val="clear" w:color="auto" w:fill="FFFFFF"/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065C79" w:rsidRPr="000519D7" w:rsidRDefault="00065C79" w:rsidP="000519D7">
      <w:pPr>
        <w:shd w:val="clear" w:color="auto" w:fill="FFFFFF"/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0519D7">
        <w:rPr>
          <w:rFonts w:ascii="Tahoma" w:eastAsia="Times New Roman" w:hAnsi="Tahoma" w:cs="Tahoma"/>
          <w:sz w:val="24"/>
          <w:szCs w:val="24"/>
          <w:lang w:eastAsia="ru-RU"/>
        </w:rPr>
        <w:lastRenderedPageBreak/>
        <w:t xml:space="preserve">Право на здоровье включает 4 основных взаимосвязанных элемента: наличие, доступность, приемлемость </w:t>
      </w:r>
      <w:r w:rsidRPr="000519D7">
        <w:rPr>
          <w:rFonts w:ascii="Tahoma" w:hAnsi="Tahoma" w:cs="Tahoma"/>
          <w:sz w:val="24"/>
          <w:szCs w:val="24"/>
        </w:rPr>
        <w:t>(</w:t>
      </w:r>
      <w:r w:rsidRPr="000519D7">
        <w:rPr>
          <w:rFonts w:ascii="Tahoma" w:eastAsia="Times New Roman" w:hAnsi="Tahoma" w:cs="Tahoma"/>
          <w:sz w:val="24"/>
          <w:szCs w:val="24"/>
          <w:lang w:eastAsia="ru-RU"/>
        </w:rPr>
        <w:t>подразумевает соблюдение медицинской этики, конфиденциальности и информированного согласия</w:t>
      </w:r>
      <w:r w:rsidRPr="000519D7">
        <w:rPr>
          <w:rFonts w:ascii="Tahoma" w:hAnsi="Tahoma" w:cs="Tahoma"/>
          <w:sz w:val="24"/>
          <w:szCs w:val="24"/>
        </w:rPr>
        <w:t xml:space="preserve">) </w:t>
      </w:r>
      <w:r w:rsidRPr="000519D7">
        <w:rPr>
          <w:rFonts w:ascii="Tahoma" w:eastAsia="Times New Roman" w:hAnsi="Tahoma" w:cs="Tahoma"/>
          <w:sz w:val="24"/>
          <w:szCs w:val="24"/>
          <w:lang w:eastAsia="ru-RU"/>
        </w:rPr>
        <w:t>и качество</w:t>
      </w:r>
      <w:r w:rsidRPr="000519D7">
        <w:rPr>
          <w:rFonts w:ascii="Tahoma" w:hAnsi="Tahoma" w:cs="Tahoma"/>
          <w:sz w:val="24"/>
          <w:szCs w:val="24"/>
        </w:rPr>
        <w:t xml:space="preserve"> (которое </w:t>
      </w:r>
      <w:r w:rsidRPr="000519D7">
        <w:rPr>
          <w:rFonts w:ascii="Tahoma" w:eastAsia="Times New Roman" w:hAnsi="Tahoma" w:cs="Tahoma"/>
          <w:sz w:val="24"/>
          <w:szCs w:val="24"/>
          <w:lang w:eastAsia="ru-RU"/>
        </w:rPr>
        <w:t xml:space="preserve">распространяется </w:t>
      </w:r>
      <w:r w:rsidRPr="000519D7">
        <w:rPr>
          <w:rFonts w:ascii="Tahoma" w:hAnsi="Tahoma" w:cs="Tahoma"/>
          <w:sz w:val="24"/>
          <w:szCs w:val="24"/>
        </w:rPr>
        <w:t xml:space="preserve">не только на </w:t>
      </w:r>
      <w:r w:rsidRPr="000519D7">
        <w:rPr>
          <w:rFonts w:ascii="Tahoma" w:eastAsia="Times New Roman" w:hAnsi="Tahoma" w:cs="Tahoma"/>
          <w:sz w:val="24"/>
          <w:szCs w:val="24"/>
          <w:lang w:eastAsia="ru-RU"/>
        </w:rPr>
        <w:t>медицинские учреждения, товары и услуги</w:t>
      </w:r>
      <w:r w:rsidRPr="000519D7">
        <w:rPr>
          <w:rFonts w:ascii="Tahoma" w:hAnsi="Tahoma" w:cs="Tahoma"/>
          <w:sz w:val="24"/>
          <w:szCs w:val="24"/>
        </w:rPr>
        <w:t xml:space="preserve">, но и на комплексы санитарно-гигиенических и социально-экономических факторов, формирующих здоровье). </w:t>
      </w:r>
    </w:p>
    <w:p w:rsidR="00065C79" w:rsidRPr="000519D7" w:rsidRDefault="00065C79" w:rsidP="000519D7">
      <w:pPr>
        <w:pStyle w:val="a9"/>
        <w:spacing w:after="12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65C79" w:rsidRPr="000519D7" w:rsidRDefault="00065C79" w:rsidP="000519D7">
      <w:pPr>
        <w:pStyle w:val="a9"/>
        <w:spacing w:after="12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0519D7">
        <w:rPr>
          <w:rFonts w:ascii="Tahoma" w:eastAsia="Times New Roman" w:hAnsi="Tahoma" w:cs="Tahoma"/>
          <w:sz w:val="24"/>
          <w:szCs w:val="24"/>
          <w:lang w:eastAsia="ru-RU"/>
        </w:rPr>
        <w:t>Право человека на здоровье - это также право на санитарно-эпидемиологическое благополучие, на информирование о состоянии здоровья и о факторах его формирующих.</w:t>
      </w:r>
    </w:p>
    <w:p w:rsidR="00065C79" w:rsidRPr="000519D7" w:rsidRDefault="00065C79" w:rsidP="000519D7">
      <w:pPr>
        <w:pStyle w:val="a9"/>
        <w:spacing w:after="12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65C79" w:rsidRPr="000519D7" w:rsidRDefault="00065C79" w:rsidP="000519D7">
      <w:pPr>
        <w:pStyle w:val="a9"/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0519D7">
        <w:rPr>
          <w:rFonts w:ascii="Tahoma" w:eastAsia="Times New Roman" w:hAnsi="Tahoma" w:cs="Tahoma"/>
          <w:sz w:val="24"/>
          <w:szCs w:val="24"/>
          <w:lang w:eastAsia="ru-RU"/>
        </w:rPr>
        <w:t>Кампания 2024 года призвана напомнить людям о том, что их право на здоровье — это нечто большее, чем просто доступ к качественным медицинским услугам и лекарственным препаратам; и в современном мире, наряду с рисками для здоровья имеются и возможности по его улучшению.</w:t>
      </w:r>
    </w:p>
    <w:p w:rsidR="00065C79" w:rsidRPr="000519D7" w:rsidRDefault="00065C79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0519D7">
        <w:rPr>
          <w:rFonts w:ascii="Tahoma" w:hAnsi="Tahoma" w:cs="Tahoma"/>
          <w:sz w:val="24"/>
          <w:szCs w:val="24"/>
        </w:rPr>
        <w:t xml:space="preserve">В качестве примера имеющихся возможностей реализации права на здоровье, хочется напомнить об имеющемся образовательном ресурсе - «Обучающим программам по вопросам здорового питания для групп населения, проживающих на территориях с особенностями в части воздействия факторов окружающей среды (дефицит микро- и </w:t>
      </w:r>
      <w:proofErr w:type="spellStart"/>
      <w:r w:rsidRPr="000519D7">
        <w:rPr>
          <w:rFonts w:ascii="Tahoma" w:hAnsi="Tahoma" w:cs="Tahoma"/>
          <w:sz w:val="24"/>
          <w:szCs w:val="24"/>
        </w:rPr>
        <w:t>макронутриентов</w:t>
      </w:r>
      <w:proofErr w:type="spellEnd"/>
      <w:r w:rsidRPr="000519D7">
        <w:rPr>
          <w:rFonts w:ascii="Tahoma" w:hAnsi="Tahoma" w:cs="Tahoma"/>
          <w:sz w:val="24"/>
          <w:szCs w:val="24"/>
        </w:rPr>
        <w:t xml:space="preserve">, климатические условия)». Данный ресурс разработан ФБУН «Федеральный научный центр медико-профилактических технологий управления рисками здоровью населения» и предназначен для широкого круга пользователей (дети, родители, преподаватели, медицинские работники и др.). Обучение по данным образовательным программам, организовано дистанционно и включает бесплатное изучение лекционного материала прохождение контрольного задания и получение сертификата о повышении квалификации в электронной форме. Доступ к ресурсу осуществляется по ссылке </w:t>
      </w:r>
      <w:hyperlink r:id="rId6" w:history="1">
        <w:r w:rsidRPr="000519D7">
          <w:rPr>
            <w:rStyle w:val="a5"/>
            <w:rFonts w:ascii="Tahoma" w:hAnsi="Tahoma" w:cs="Tahoma"/>
            <w:sz w:val="24"/>
            <w:szCs w:val="24"/>
          </w:rPr>
          <w:t>https://fcrisk.ru/courses/</w:t>
        </w:r>
      </w:hyperlink>
    </w:p>
    <w:p w:rsidR="00065C79" w:rsidRPr="000519D7" w:rsidRDefault="00065C79" w:rsidP="000519D7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Tahoma" w:hAnsi="Tahoma" w:cs="Tahoma"/>
        </w:rPr>
      </w:pPr>
    </w:p>
    <w:p w:rsidR="00065C79" w:rsidRPr="000519D7" w:rsidRDefault="00065C79" w:rsidP="000519D7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Tahoma" w:hAnsi="Tahoma" w:cs="Tahoma"/>
        </w:rPr>
      </w:pPr>
      <w:r w:rsidRPr="000519D7">
        <w:rPr>
          <w:rFonts w:ascii="Tahoma" w:hAnsi="Tahoma" w:cs="Tahoma"/>
        </w:rPr>
        <w:t xml:space="preserve">В «Словаре русского языка» Сергея Ожегова приводится пять значений слова «право»; в том числе, </w:t>
      </w:r>
      <w:r w:rsidRPr="000519D7">
        <w:rPr>
          <w:rFonts w:ascii="Tahoma" w:hAnsi="Tahoma" w:cs="Tahoma"/>
          <w:bCs/>
        </w:rPr>
        <w:t>применительно к человеку «право» определяется как «охраняемая государством, узаконенная возможность что-нибудь делать, осуществлять», «возможность действовать, поступать каким-нибудь образом»;</w:t>
      </w:r>
    </w:p>
    <w:p w:rsidR="00274E62" w:rsidRPr="000519D7" w:rsidRDefault="00274E62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274E62" w:rsidRPr="000519D7" w:rsidRDefault="00065C79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0519D7">
        <w:rPr>
          <w:rFonts w:ascii="Tahoma" w:hAnsi="Tahoma" w:cs="Tahoma"/>
          <w:sz w:val="24"/>
          <w:szCs w:val="24"/>
        </w:rPr>
        <w:t>Известный сирийский врач и писатель Абу-аль-</w:t>
      </w:r>
      <w:proofErr w:type="spellStart"/>
      <w:r w:rsidRPr="000519D7">
        <w:rPr>
          <w:rFonts w:ascii="Tahoma" w:hAnsi="Tahoma" w:cs="Tahoma"/>
          <w:sz w:val="24"/>
          <w:szCs w:val="24"/>
        </w:rPr>
        <w:t>Фарадж</w:t>
      </w:r>
      <w:proofErr w:type="spellEnd"/>
      <w:r w:rsidRPr="000519D7">
        <w:rPr>
          <w:rFonts w:ascii="Tahoma" w:hAnsi="Tahoma" w:cs="Tahoma"/>
          <w:sz w:val="24"/>
          <w:szCs w:val="24"/>
        </w:rPr>
        <w:t xml:space="preserve">, живший в XIII веке, писал, что в древности врачи говорили своим пациентам: «нас трое: я, болезнь и ты; на чьей стороне окажешься ты, тот и победит». </w:t>
      </w:r>
      <w:r w:rsidR="00274E62" w:rsidRPr="000519D7">
        <w:rPr>
          <w:rFonts w:ascii="Tahoma" w:hAnsi="Tahoma" w:cs="Tahoma"/>
          <w:sz w:val="24"/>
          <w:szCs w:val="24"/>
        </w:rPr>
        <w:t>А в Д</w:t>
      </w:r>
      <w:r w:rsidRPr="000519D7">
        <w:rPr>
          <w:rFonts w:ascii="Tahoma" w:hAnsi="Tahoma" w:cs="Tahoma"/>
          <w:sz w:val="24"/>
          <w:szCs w:val="24"/>
        </w:rPr>
        <w:t xml:space="preserve">ревнем Китае врачи, обслуживающие элиту, получали жалование до тех пор, пока </w:t>
      </w:r>
      <w:r w:rsidR="00274E62" w:rsidRPr="000519D7">
        <w:rPr>
          <w:rFonts w:ascii="Tahoma" w:hAnsi="Tahoma" w:cs="Tahoma"/>
          <w:sz w:val="24"/>
          <w:szCs w:val="24"/>
        </w:rPr>
        <w:t>их пациент оставался здоров…</w:t>
      </w:r>
    </w:p>
    <w:p w:rsidR="00065C79" w:rsidRPr="000519D7" w:rsidRDefault="00274E62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0519D7">
        <w:rPr>
          <w:rFonts w:ascii="Tahoma" w:hAnsi="Tahoma" w:cs="Tahoma"/>
          <w:sz w:val="24"/>
          <w:szCs w:val="24"/>
        </w:rPr>
        <w:t>Сейчас не та ситуация… но с</w:t>
      </w:r>
      <w:r w:rsidR="00065C79" w:rsidRPr="000519D7">
        <w:rPr>
          <w:rFonts w:ascii="Tahoma" w:hAnsi="Tahoma" w:cs="Tahoma"/>
          <w:sz w:val="24"/>
          <w:szCs w:val="24"/>
        </w:rPr>
        <w:t>егодня, как и тысячи лет назад, лучшим способом реализовать своё право на здоровье остаётся здоровый образ жизни, укрепление защитных сил организма и поддержание бодрости духа.</w:t>
      </w:r>
    </w:p>
    <w:p w:rsidR="006D05F7" w:rsidRPr="00065C79" w:rsidRDefault="006D05F7" w:rsidP="00065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sectPr w:rsidR="006D05F7" w:rsidRPr="00065C79" w:rsidSect="005527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3D"/>
    <w:multiLevelType w:val="hybridMultilevel"/>
    <w:tmpl w:val="7FB6E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345CC"/>
    <w:multiLevelType w:val="hybridMultilevel"/>
    <w:tmpl w:val="EC949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18BD"/>
    <w:multiLevelType w:val="hybridMultilevel"/>
    <w:tmpl w:val="5F2E0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87DA1"/>
    <w:multiLevelType w:val="hybridMultilevel"/>
    <w:tmpl w:val="B478E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6C81"/>
    <w:rsid w:val="0003728B"/>
    <w:rsid w:val="000519D7"/>
    <w:rsid w:val="00055069"/>
    <w:rsid w:val="000631CE"/>
    <w:rsid w:val="00065C79"/>
    <w:rsid w:val="000739F4"/>
    <w:rsid w:val="00091804"/>
    <w:rsid w:val="000C1266"/>
    <w:rsid w:val="000C62F4"/>
    <w:rsid w:val="000D0426"/>
    <w:rsid w:val="000F38BA"/>
    <w:rsid w:val="00100F55"/>
    <w:rsid w:val="00146308"/>
    <w:rsid w:val="001A408F"/>
    <w:rsid w:val="001A6855"/>
    <w:rsid w:val="001B3D03"/>
    <w:rsid w:val="001C2036"/>
    <w:rsid w:val="001E1285"/>
    <w:rsid w:val="001F6EC3"/>
    <w:rsid w:val="0020634D"/>
    <w:rsid w:val="0021371D"/>
    <w:rsid w:val="00215402"/>
    <w:rsid w:val="00220C32"/>
    <w:rsid w:val="00232184"/>
    <w:rsid w:val="00251C5C"/>
    <w:rsid w:val="002530ED"/>
    <w:rsid w:val="00261542"/>
    <w:rsid w:val="00267611"/>
    <w:rsid w:val="00274E62"/>
    <w:rsid w:val="00302119"/>
    <w:rsid w:val="003253F7"/>
    <w:rsid w:val="003615C4"/>
    <w:rsid w:val="003A0AAF"/>
    <w:rsid w:val="003A370F"/>
    <w:rsid w:val="003A68D9"/>
    <w:rsid w:val="003D337B"/>
    <w:rsid w:val="003D3B74"/>
    <w:rsid w:val="003F2838"/>
    <w:rsid w:val="0041370E"/>
    <w:rsid w:val="00426F62"/>
    <w:rsid w:val="00454B0B"/>
    <w:rsid w:val="00455489"/>
    <w:rsid w:val="004C15B4"/>
    <w:rsid w:val="004D2853"/>
    <w:rsid w:val="00525457"/>
    <w:rsid w:val="005374B7"/>
    <w:rsid w:val="00543818"/>
    <w:rsid w:val="00552793"/>
    <w:rsid w:val="00555A61"/>
    <w:rsid w:val="005647D5"/>
    <w:rsid w:val="00564ECB"/>
    <w:rsid w:val="005A50C3"/>
    <w:rsid w:val="005D20CB"/>
    <w:rsid w:val="005E1077"/>
    <w:rsid w:val="005E384C"/>
    <w:rsid w:val="005E6F2C"/>
    <w:rsid w:val="005F3EAE"/>
    <w:rsid w:val="00622CA5"/>
    <w:rsid w:val="0063726A"/>
    <w:rsid w:val="00665D72"/>
    <w:rsid w:val="006A7C52"/>
    <w:rsid w:val="006D05F7"/>
    <w:rsid w:val="007329A8"/>
    <w:rsid w:val="00777F99"/>
    <w:rsid w:val="007A2607"/>
    <w:rsid w:val="007A62E9"/>
    <w:rsid w:val="007F05F2"/>
    <w:rsid w:val="008252BC"/>
    <w:rsid w:val="00837AA7"/>
    <w:rsid w:val="0084091C"/>
    <w:rsid w:val="008500A7"/>
    <w:rsid w:val="00873B29"/>
    <w:rsid w:val="00883D45"/>
    <w:rsid w:val="008A71DF"/>
    <w:rsid w:val="008B4390"/>
    <w:rsid w:val="008C7EA4"/>
    <w:rsid w:val="009013E0"/>
    <w:rsid w:val="009221A3"/>
    <w:rsid w:val="00943A98"/>
    <w:rsid w:val="00963AFB"/>
    <w:rsid w:val="009A3184"/>
    <w:rsid w:val="009A7A29"/>
    <w:rsid w:val="009C6F15"/>
    <w:rsid w:val="009D4474"/>
    <w:rsid w:val="009D77AE"/>
    <w:rsid w:val="009E4746"/>
    <w:rsid w:val="009F59A6"/>
    <w:rsid w:val="00A23723"/>
    <w:rsid w:val="00A30408"/>
    <w:rsid w:val="00A5465C"/>
    <w:rsid w:val="00A67B1D"/>
    <w:rsid w:val="00A72D75"/>
    <w:rsid w:val="00A83ADD"/>
    <w:rsid w:val="00A87B41"/>
    <w:rsid w:val="00AA1F7F"/>
    <w:rsid w:val="00AA4C8D"/>
    <w:rsid w:val="00AA733B"/>
    <w:rsid w:val="00AF386D"/>
    <w:rsid w:val="00B05909"/>
    <w:rsid w:val="00B07654"/>
    <w:rsid w:val="00B32E5F"/>
    <w:rsid w:val="00B42013"/>
    <w:rsid w:val="00B620C8"/>
    <w:rsid w:val="00B70105"/>
    <w:rsid w:val="00B772DF"/>
    <w:rsid w:val="00BC2A04"/>
    <w:rsid w:val="00C06095"/>
    <w:rsid w:val="00C32BDE"/>
    <w:rsid w:val="00C45BEB"/>
    <w:rsid w:val="00C51664"/>
    <w:rsid w:val="00C70C85"/>
    <w:rsid w:val="00C72F9B"/>
    <w:rsid w:val="00C928D7"/>
    <w:rsid w:val="00CA3327"/>
    <w:rsid w:val="00CF7E13"/>
    <w:rsid w:val="00D10E7D"/>
    <w:rsid w:val="00D25542"/>
    <w:rsid w:val="00D5462A"/>
    <w:rsid w:val="00D61B83"/>
    <w:rsid w:val="00D727DB"/>
    <w:rsid w:val="00D840D4"/>
    <w:rsid w:val="00D87EBC"/>
    <w:rsid w:val="00DD5108"/>
    <w:rsid w:val="00E04B1E"/>
    <w:rsid w:val="00E914BD"/>
    <w:rsid w:val="00EA7159"/>
    <w:rsid w:val="00ED6B98"/>
    <w:rsid w:val="00F13D60"/>
    <w:rsid w:val="00F16E0C"/>
    <w:rsid w:val="00F271A7"/>
    <w:rsid w:val="00FE6378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D9E5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09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iPriority w:val="99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FB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065C7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a">
    <w:name w:val="Текст Знак"/>
    <w:basedOn w:val="a0"/>
    <w:link w:val="a9"/>
    <w:uiPriority w:val="99"/>
    <w:rsid w:val="00065C7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crisk.ru/cour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8EC8-4B92-4CA3-A0DE-2BBBE175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66</cp:revision>
  <cp:lastPrinted>2024-03-11T06:41:00Z</cp:lastPrinted>
  <dcterms:created xsi:type="dcterms:W3CDTF">2022-08-16T12:43:00Z</dcterms:created>
  <dcterms:modified xsi:type="dcterms:W3CDTF">2024-04-02T08:34:00Z</dcterms:modified>
</cp:coreProperties>
</file>